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1AF0" w:rsidRDefault="0090693A">
      <w:pPr>
        <w:jc w:val="right"/>
        <w:rPr>
          <w:rFonts w:ascii="Sassoon Primary" w:eastAsia="Sassoon Primary" w:hAnsi="Sassoon Primary" w:cs="Sassoon Primary"/>
          <w:b/>
          <w:sz w:val="32"/>
          <w:szCs w:val="32"/>
          <w:u w:val="single"/>
        </w:rPr>
      </w:pPr>
      <w:bookmarkStart w:id="0" w:name="_heading=h.gjdgxs" w:colFirst="0" w:colLast="0"/>
      <w:bookmarkEnd w:id="0"/>
      <w:r>
        <w:rPr>
          <w:rFonts w:ascii="Sassoon Primary" w:eastAsia="Sassoon Primary" w:hAnsi="Sassoon Primary" w:cs="Sassoon Primary"/>
          <w:b/>
          <w:sz w:val="32"/>
          <w:szCs w:val="32"/>
        </w:rPr>
        <w:t xml:space="preserve">                                                                                                                                      </w:t>
      </w:r>
    </w:p>
    <w:tbl>
      <w:tblPr>
        <w:tblStyle w:val="a"/>
        <w:tblW w:w="1395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2325"/>
        <w:gridCol w:w="2325"/>
        <w:gridCol w:w="2325"/>
        <w:gridCol w:w="2325"/>
        <w:gridCol w:w="188"/>
        <w:gridCol w:w="2137"/>
        <w:gridCol w:w="2325"/>
      </w:tblGrid>
      <w:tr w:rsidR="000E1AF0">
        <w:trPr>
          <w:trHeight w:val="1421"/>
        </w:trPr>
        <w:tc>
          <w:tcPr>
            <w:tcW w:w="2325" w:type="dxa"/>
            <w:shd w:val="clear" w:color="auto" w:fill="auto"/>
            <w:tcMar>
              <w:top w:w="100" w:type="dxa"/>
              <w:left w:w="100" w:type="dxa"/>
              <w:bottom w:w="100" w:type="dxa"/>
              <w:right w:w="100" w:type="dxa"/>
            </w:tcMar>
          </w:tcPr>
          <w:p w:rsidR="000E1AF0" w:rsidRDefault="0090693A">
            <w:pPr>
              <w:jc w:val="center"/>
              <w:rPr>
                <w:rFonts w:ascii="SassoonCRInfant" w:eastAsia="SassoonCRInfant" w:hAnsi="SassoonCRInfant" w:cs="SassoonCRInfant"/>
                <w:sz w:val="20"/>
                <w:szCs w:val="20"/>
              </w:rPr>
            </w:pPr>
            <w:r>
              <w:rPr>
                <w:rFonts w:ascii="Roboto" w:eastAsia="Roboto" w:hAnsi="Roboto" w:cs="Roboto"/>
                <w:b/>
                <w:noProof/>
                <w:sz w:val="28"/>
                <w:szCs w:val="28"/>
              </w:rPr>
              <w:drawing>
                <wp:inline distT="0" distB="0" distL="0" distR="0">
                  <wp:extent cx="709613" cy="1031061"/>
                  <wp:effectExtent l="0" t="0" r="0" b="0"/>
                  <wp:docPr id="2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09613" cy="1031061"/>
                          </a:xfrm>
                          <a:prstGeom prst="rect">
                            <a:avLst/>
                          </a:prstGeom>
                          <a:ln/>
                        </pic:spPr>
                      </pic:pic>
                    </a:graphicData>
                  </a:graphic>
                </wp:inline>
              </w:drawing>
            </w:r>
          </w:p>
        </w:tc>
        <w:tc>
          <w:tcPr>
            <w:tcW w:w="7163" w:type="dxa"/>
            <w:gridSpan w:val="4"/>
            <w:shd w:val="clear" w:color="auto" w:fill="E06666"/>
            <w:tcMar>
              <w:top w:w="100" w:type="dxa"/>
              <w:left w:w="100" w:type="dxa"/>
              <w:bottom w:w="100" w:type="dxa"/>
              <w:right w:w="100" w:type="dxa"/>
            </w:tcMar>
          </w:tcPr>
          <w:p w:rsidR="000E1AF0" w:rsidRDefault="0090693A">
            <w:pPr>
              <w:widowControl w:val="0"/>
              <w:spacing w:line="240" w:lineRule="auto"/>
              <w:jc w:val="center"/>
              <w:rPr>
                <w:rFonts w:ascii="Twentieth Century" w:eastAsia="Twentieth Century" w:hAnsi="Twentieth Century" w:cs="Twentieth Century"/>
                <w:b/>
                <w:sz w:val="30"/>
                <w:szCs w:val="30"/>
                <w:u w:val="single"/>
              </w:rPr>
            </w:pPr>
            <w:r>
              <w:rPr>
                <w:rFonts w:ascii="Twentieth Century" w:eastAsia="Twentieth Century" w:hAnsi="Twentieth Century" w:cs="Twentieth Century"/>
                <w:b/>
                <w:sz w:val="30"/>
                <w:szCs w:val="30"/>
                <w:u w:val="single"/>
              </w:rPr>
              <w:t>Year 2</w:t>
            </w:r>
          </w:p>
          <w:p w:rsidR="000E1AF0" w:rsidRDefault="0090693A">
            <w:pPr>
              <w:widowControl w:val="0"/>
              <w:spacing w:line="240" w:lineRule="auto"/>
              <w:jc w:val="center"/>
              <w:rPr>
                <w:rFonts w:ascii="Twentieth Century" w:eastAsia="Twentieth Century" w:hAnsi="Twentieth Century" w:cs="Twentieth Century"/>
                <w:b/>
                <w:sz w:val="30"/>
                <w:szCs w:val="30"/>
                <w:u w:val="single"/>
              </w:rPr>
            </w:pPr>
            <w:r>
              <w:rPr>
                <w:rFonts w:ascii="Twentieth Century" w:eastAsia="Twentieth Century" w:hAnsi="Twentieth Century" w:cs="Twentieth Century"/>
                <w:b/>
                <w:sz w:val="32"/>
                <w:szCs w:val="32"/>
                <w:u w:val="single"/>
              </w:rPr>
              <w:t>999 What’s Your Emergency?</w:t>
            </w:r>
          </w:p>
        </w:tc>
        <w:tc>
          <w:tcPr>
            <w:tcW w:w="4462" w:type="dxa"/>
            <w:gridSpan w:val="2"/>
            <w:shd w:val="clear" w:color="auto" w:fill="auto"/>
          </w:tcPr>
          <w:p w:rsidR="000E1AF0" w:rsidRDefault="0090693A">
            <w:pPr>
              <w:rPr>
                <w:rFonts w:ascii="Twentieth Century" w:eastAsia="Twentieth Century" w:hAnsi="Twentieth Century" w:cs="Twentieth Century"/>
                <w:b/>
                <w:sz w:val="20"/>
                <w:szCs w:val="20"/>
                <w:u w:val="single"/>
              </w:rPr>
            </w:pPr>
            <w:r>
              <w:rPr>
                <w:rFonts w:ascii="Twentieth Century" w:eastAsia="Twentieth Century" w:hAnsi="Twentieth Century" w:cs="Twentieth Century"/>
                <w:b/>
                <w:sz w:val="20"/>
                <w:szCs w:val="20"/>
                <w:u w:val="single"/>
              </w:rPr>
              <w:t>Pledge Books</w:t>
            </w:r>
          </w:p>
          <w:p w:rsidR="000E1AF0" w:rsidRDefault="0090693A">
            <w:pPr>
              <w:numPr>
                <w:ilvl w:val="0"/>
                <w:numId w:val="1"/>
              </w:numPr>
              <w:rPr>
                <w:rFonts w:ascii="Twentieth Century" w:eastAsia="Twentieth Century" w:hAnsi="Twentieth Century" w:cs="Twentieth Century"/>
                <w:sz w:val="20"/>
                <w:szCs w:val="20"/>
              </w:rPr>
            </w:pPr>
            <w:r>
              <w:rPr>
                <w:rFonts w:ascii="Twentieth Century" w:eastAsia="Twentieth Century" w:hAnsi="Twentieth Century" w:cs="Twentieth Century"/>
                <w:sz w:val="20"/>
                <w:szCs w:val="20"/>
              </w:rPr>
              <w:t>The Great Fire of London - Emma Adams</w:t>
            </w:r>
          </w:p>
          <w:p w:rsidR="000E1AF0" w:rsidRDefault="0090693A">
            <w:pPr>
              <w:numPr>
                <w:ilvl w:val="0"/>
                <w:numId w:val="1"/>
              </w:numPr>
              <w:rPr>
                <w:rFonts w:ascii="Twentieth Century" w:eastAsia="Twentieth Century" w:hAnsi="Twentieth Century" w:cs="Twentieth Century"/>
                <w:sz w:val="20"/>
                <w:szCs w:val="20"/>
              </w:rPr>
            </w:pPr>
            <w:r>
              <w:rPr>
                <w:rFonts w:ascii="Twentieth Century" w:eastAsia="Twentieth Century" w:hAnsi="Twentieth Century" w:cs="Twentieth Century"/>
                <w:sz w:val="20"/>
                <w:szCs w:val="20"/>
              </w:rPr>
              <w:t>The Baker's Boy and the Great Fire of London - Tom and Tony Bradman</w:t>
            </w:r>
          </w:p>
          <w:p w:rsidR="000E1AF0" w:rsidRDefault="0090693A">
            <w:pPr>
              <w:numPr>
                <w:ilvl w:val="0"/>
                <w:numId w:val="1"/>
              </w:numPr>
              <w:rPr>
                <w:rFonts w:ascii="Twentieth Century" w:eastAsia="Twentieth Century" w:hAnsi="Twentieth Century" w:cs="Twentieth Century"/>
                <w:sz w:val="20"/>
                <w:szCs w:val="20"/>
              </w:rPr>
            </w:pPr>
            <w:r>
              <w:rPr>
                <w:rFonts w:ascii="Twentieth Century" w:eastAsia="Twentieth Century" w:hAnsi="Twentieth Century" w:cs="Twentieth Century"/>
                <w:sz w:val="20"/>
                <w:szCs w:val="20"/>
              </w:rPr>
              <w:t xml:space="preserve">A Walk in London - Salvatore Rubbino </w:t>
            </w:r>
          </w:p>
          <w:p w:rsidR="000E1AF0" w:rsidRDefault="0090693A">
            <w:pPr>
              <w:numPr>
                <w:ilvl w:val="0"/>
                <w:numId w:val="1"/>
              </w:numPr>
              <w:rPr>
                <w:rFonts w:ascii="Twentieth Century" w:eastAsia="Twentieth Century" w:hAnsi="Twentieth Century" w:cs="Twentieth Century"/>
                <w:sz w:val="20"/>
                <w:szCs w:val="20"/>
              </w:rPr>
            </w:pPr>
            <w:r>
              <w:rPr>
                <w:rFonts w:ascii="Twentieth Century" w:eastAsia="Twentieth Century" w:hAnsi="Twentieth Century" w:cs="Twentieth Century"/>
                <w:sz w:val="20"/>
                <w:szCs w:val="20"/>
              </w:rPr>
              <w:t>Lizzy and Lucky: The Mystery of the Missing Puppies - Megan Rix</w:t>
            </w:r>
          </w:p>
        </w:tc>
      </w:tr>
      <w:tr w:rsidR="000E1AF0">
        <w:trPr>
          <w:trHeight w:val="1980"/>
        </w:trPr>
        <w:tc>
          <w:tcPr>
            <w:tcW w:w="4650" w:type="dxa"/>
            <w:gridSpan w:val="2"/>
            <w:shd w:val="clear" w:color="auto" w:fill="auto"/>
            <w:tcMar>
              <w:top w:w="100" w:type="dxa"/>
              <w:left w:w="100" w:type="dxa"/>
              <w:bottom w:w="100" w:type="dxa"/>
              <w:right w:w="100" w:type="dxa"/>
            </w:tcMar>
          </w:tcPr>
          <w:p w:rsidR="000E1AF0" w:rsidRDefault="0090693A">
            <w:pPr>
              <w:widowControl w:val="0"/>
              <w:spacing w:line="240" w:lineRule="auto"/>
              <w:jc w:val="center"/>
              <w:rPr>
                <w:rFonts w:ascii="Twentieth Century" w:eastAsia="Twentieth Century" w:hAnsi="Twentieth Century" w:cs="Twentieth Century"/>
                <w:b/>
                <w:sz w:val="16"/>
                <w:szCs w:val="16"/>
                <w:u w:val="single"/>
              </w:rPr>
            </w:pPr>
            <w:r>
              <w:rPr>
                <w:rFonts w:ascii="Twentieth Century" w:eastAsia="Twentieth Century" w:hAnsi="Twentieth Century" w:cs="Twentieth Century"/>
                <w:b/>
                <w:sz w:val="16"/>
                <w:szCs w:val="16"/>
                <w:u w:val="single"/>
              </w:rPr>
              <w:t>Maths</w:t>
            </w:r>
          </w:p>
          <w:p w:rsidR="000E1AF0" w:rsidRDefault="0090693A">
            <w:pPr>
              <w:widowControl w:val="0"/>
              <w:spacing w:line="240" w:lineRule="auto"/>
              <w:jc w:val="center"/>
              <w:rPr>
                <w:rFonts w:ascii="Twentieth Century" w:eastAsia="Twentieth Century" w:hAnsi="Twentieth Century" w:cs="Twentieth Century"/>
                <w:sz w:val="16"/>
                <w:szCs w:val="16"/>
              </w:rPr>
            </w:pPr>
            <w:r>
              <w:rPr>
                <w:rFonts w:ascii="Twentieth Century" w:eastAsia="Twentieth Century" w:hAnsi="Twentieth Century" w:cs="Twentieth Century"/>
                <w:sz w:val="16"/>
                <w:szCs w:val="16"/>
              </w:rPr>
              <w:t>We will learn that all 2 digit numbers are made of tens and ones.  We will use this knowledge to count, partition, read and write numbers to 100. We will work with a range of manipulatives including base 10, 10 frames, part, part whole grids and rekenreks.</w:t>
            </w:r>
            <w:r>
              <w:rPr>
                <w:rFonts w:ascii="Twentieth Century" w:eastAsia="Twentieth Century" w:hAnsi="Twentieth Century" w:cs="Twentieth Century"/>
                <w:sz w:val="16"/>
                <w:szCs w:val="16"/>
              </w:rPr>
              <w:t xml:space="preserve"> We will learn how to count in 2s, 5s, 10s and 3s.</w:t>
            </w:r>
          </w:p>
          <w:p w:rsidR="000E1AF0" w:rsidRDefault="0090693A">
            <w:pPr>
              <w:widowControl w:val="0"/>
              <w:spacing w:line="240" w:lineRule="auto"/>
              <w:jc w:val="center"/>
              <w:rPr>
                <w:rFonts w:ascii="Twentieth Century" w:eastAsia="Twentieth Century" w:hAnsi="Twentieth Century" w:cs="Twentieth Century"/>
                <w:sz w:val="16"/>
                <w:szCs w:val="16"/>
              </w:rPr>
            </w:pPr>
            <w:r>
              <w:rPr>
                <w:rFonts w:ascii="Twentieth Century" w:eastAsia="Twentieth Century" w:hAnsi="Twentieth Century" w:cs="Twentieth Century"/>
                <w:sz w:val="16"/>
                <w:szCs w:val="16"/>
              </w:rPr>
              <w:t>We will revisit bonds to 10 and fact families to 20 and then use this knowledge to help with bonds to 100. We will spend time on various addition and subtraction strategies including adding to the next 10, adding across 10, adding and subtracting two 2 dig</w:t>
            </w:r>
            <w:r>
              <w:rPr>
                <w:rFonts w:ascii="Twentieth Century" w:eastAsia="Twentieth Century" w:hAnsi="Twentieth Century" w:cs="Twentieth Century"/>
                <w:sz w:val="16"/>
                <w:szCs w:val="16"/>
              </w:rPr>
              <w:t xml:space="preserve">it numbers not across and then across the </w:t>
            </w:r>
            <w:proofErr w:type="gramStart"/>
            <w:r>
              <w:rPr>
                <w:rFonts w:ascii="Twentieth Century" w:eastAsia="Twentieth Century" w:hAnsi="Twentieth Century" w:cs="Twentieth Century"/>
                <w:sz w:val="16"/>
                <w:szCs w:val="16"/>
              </w:rPr>
              <w:t>tens</w:t>
            </w:r>
            <w:proofErr w:type="gramEnd"/>
            <w:r>
              <w:rPr>
                <w:rFonts w:ascii="Twentieth Century" w:eastAsia="Twentieth Century" w:hAnsi="Twentieth Century" w:cs="Twentieth Century"/>
                <w:sz w:val="16"/>
                <w:szCs w:val="16"/>
              </w:rPr>
              <w:t xml:space="preserve"> boundary and missing number problems.</w:t>
            </w:r>
          </w:p>
          <w:p w:rsidR="000E1AF0" w:rsidRDefault="0090693A">
            <w:pPr>
              <w:widowControl w:val="0"/>
              <w:spacing w:line="240" w:lineRule="auto"/>
              <w:jc w:val="center"/>
              <w:rPr>
                <w:rFonts w:ascii="Twentieth Century" w:eastAsia="Twentieth Century" w:hAnsi="Twentieth Century" w:cs="Twentieth Century"/>
                <w:sz w:val="16"/>
                <w:szCs w:val="16"/>
              </w:rPr>
            </w:pPr>
            <w:r>
              <w:rPr>
                <w:rFonts w:ascii="Twentieth Century" w:eastAsia="Twentieth Century" w:hAnsi="Twentieth Century" w:cs="Twentieth Century"/>
                <w:sz w:val="16"/>
                <w:szCs w:val="16"/>
              </w:rPr>
              <w:t>We will continue to learn about 2D and 3D shapes, counting sides and vertices and recognising lines of symmetry.</w:t>
            </w:r>
          </w:p>
        </w:tc>
        <w:tc>
          <w:tcPr>
            <w:tcW w:w="4650" w:type="dxa"/>
            <w:gridSpan w:val="2"/>
            <w:shd w:val="clear" w:color="auto" w:fill="FFFFFF"/>
            <w:tcMar>
              <w:top w:w="100" w:type="dxa"/>
              <w:left w:w="100" w:type="dxa"/>
              <w:bottom w:w="100" w:type="dxa"/>
              <w:right w:w="100" w:type="dxa"/>
            </w:tcMar>
          </w:tcPr>
          <w:p w:rsidR="000E1AF0" w:rsidRDefault="0090693A">
            <w:pPr>
              <w:widowControl w:val="0"/>
              <w:spacing w:line="240" w:lineRule="auto"/>
              <w:jc w:val="center"/>
              <w:rPr>
                <w:rFonts w:ascii="Twentieth Century" w:eastAsia="Twentieth Century" w:hAnsi="Twentieth Century" w:cs="Twentieth Century"/>
                <w:b/>
                <w:sz w:val="16"/>
                <w:szCs w:val="16"/>
                <w:u w:val="single"/>
              </w:rPr>
            </w:pPr>
            <w:r>
              <w:rPr>
                <w:rFonts w:ascii="Twentieth Century" w:eastAsia="Twentieth Century" w:hAnsi="Twentieth Century" w:cs="Twentieth Century"/>
                <w:b/>
                <w:sz w:val="16"/>
                <w:szCs w:val="16"/>
                <w:u w:val="single"/>
              </w:rPr>
              <w:t>Reading</w:t>
            </w:r>
          </w:p>
          <w:p w:rsidR="000E1AF0" w:rsidRDefault="0090693A">
            <w:pPr>
              <w:widowControl w:val="0"/>
              <w:spacing w:line="240" w:lineRule="auto"/>
              <w:jc w:val="center"/>
              <w:rPr>
                <w:rFonts w:ascii="Twentieth Century" w:eastAsia="Twentieth Century" w:hAnsi="Twentieth Century" w:cs="Twentieth Century"/>
                <w:sz w:val="16"/>
                <w:szCs w:val="16"/>
              </w:rPr>
            </w:pPr>
            <w:r>
              <w:rPr>
                <w:rFonts w:ascii="Twentieth Century" w:eastAsia="Twentieth Century" w:hAnsi="Twentieth Century" w:cs="Twentieth Century"/>
                <w:sz w:val="16"/>
                <w:szCs w:val="16"/>
              </w:rPr>
              <w:t>During the whole class Guided Reading we will read</w:t>
            </w:r>
            <w:r>
              <w:rPr>
                <w:rFonts w:ascii="Twentieth Century" w:eastAsia="Twentieth Century" w:hAnsi="Twentieth Century" w:cs="Twentieth Century"/>
                <w:sz w:val="16"/>
                <w:szCs w:val="16"/>
              </w:rPr>
              <w:t>, predict, sequence and answer comprehension questions explaining how and why. We will also look at the author's choice of vocabulary and the deeper, wider messages of texts.</w:t>
            </w:r>
          </w:p>
          <w:p w:rsidR="000E1AF0" w:rsidRDefault="000E1AF0">
            <w:pPr>
              <w:widowControl w:val="0"/>
              <w:spacing w:line="240" w:lineRule="auto"/>
              <w:jc w:val="center"/>
              <w:rPr>
                <w:rFonts w:ascii="Twentieth Century" w:eastAsia="Twentieth Century" w:hAnsi="Twentieth Century" w:cs="Twentieth Century"/>
                <w:sz w:val="16"/>
                <w:szCs w:val="16"/>
              </w:rPr>
            </w:pPr>
          </w:p>
          <w:p w:rsidR="000E1AF0" w:rsidRDefault="0090693A">
            <w:pPr>
              <w:widowControl w:val="0"/>
              <w:spacing w:line="240" w:lineRule="auto"/>
              <w:jc w:val="center"/>
              <w:rPr>
                <w:rFonts w:ascii="Twentieth Century" w:eastAsia="Twentieth Century" w:hAnsi="Twentieth Century" w:cs="Twentieth Century"/>
                <w:sz w:val="16"/>
                <w:szCs w:val="16"/>
              </w:rPr>
            </w:pPr>
            <w:r>
              <w:rPr>
                <w:rFonts w:ascii="Twentieth Century" w:eastAsia="Twentieth Century" w:hAnsi="Twentieth Century" w:cs="Twentieth Century"/>
                <w:sz w:val="16"/>
                <w:szCs w:val="16"/>
              </w:rPr>
              <w:t>As part of the reading pledge, children will be read to every day and new vocabu</w:t>
            </w:r>
            <w:r>
              <w:rPr>
                <w:rFonts w:ascii="Twentieth Century" w:eastAsia="Twentieth Century" w:hAnsi="Twentieth Century" w:cs="Twentieth Century"/>
                <w:sz w:val="16"/>
                <w:szCs w:val="16"/>
              </w:rPr>
              <w:t>lary explored.</w:t>
            </w:r>
          </w:p>
          <w:p w:rsidR="000E1AF0" w:rsidRDefault="000E1AF0">
            <w:pPr>
              <w:widowControl w:val="0"/>
              <w:spacing w:line="240" w:lineRule="auto"/>
              <w:jc w:val="center"/>
              <w:rPr>
                <w:rFonts w:ascii="Twentieth Century" w:eastAsia="Twentieth Century" w:hAnsi="Twentieth Century" w:cs="Twentieth Century"/>
                <w:sz w:val="16"/>
                <w:szCs w:val="16"/>
              </w:rPr>
            </w:pPr>
          </w:p>
        </w:tc>
        <w:tc>
          <w:tcPr>
            <w:tcW w:w="4650" w:type="dxa"/>
            <w:gridSpan w:val="3"/>
            <w:shd w:val="clear" w:color="auto" w:fill="FFFFFF"/>
            <w:tcMar>
              <w:top w:w="100" w:type="dxa"/>
              <w:left w:w="100" w:type="dxa"/>
              <w:bottom w:w="100" w:type="dxa"/>
              <w:right w:w="100" w:type="dxa"/>
            </w:tcMar>
          </w:tcPr>
          <w:p w:rsidR="000E1AF0" w:rsidRDefault="0090693A">
            <w:pPr>
              <w:widowControl w:val="0"/>
              <w:spacing w:line="240" w:lineRule="auto"/>
              <w:jc w:val="center"/>
              <w:rPr>
                <w:rFonts w:ascii="Twentieth Century" w:eastAsia="Twentieth Century" w:hAnsi="Twentieth Century" w:cs="Twentieth Century"/>
                <w:b/>
                <w:sz w:val="16"/>
                <w:szCs w:val="16"/>
                <w:u w:val="single"/>
              </w:rPr>
            </w:pPr>
            <w:r>
              <w:rPr>
                <w:rFonts w:ascii="Twentieth Century" w:eastAsia="Twentieth Century" w:hAnsi="Twentieth Century" w:cs="Twentieth Century"/>
                <w:b/>
                <w:sz w:val="16"/>
                <w:szCs w:val="16"/>
                <w:u w:val="single"/>
              </w:rPr>
              <w:t>Writing</w:t>
            </w:r>
          </w:p>
          <w:p w:rsidR="000E1AF0" w:rsidRDefault="0090693A">
            <w:pPr>
              <w:widowControl w:val="0"/>
              <w:spacing w:line="240" w:lineRule="auto"/>
              <w:jc w:val="center"/>
              <w:rPr>
                <w:rFonts w:ascii="Twentieth Century" w:eastAsia="Twentieth Century" w:hAnsi="Twentieth Century" w:cs="Twentieth Century"/>
                <w:sz w:val="16"/>
                <w:szCs w:val="16"/>
              </w:rPr>
            </w:pPr>
            <w:r>
              <w:rPr>
                <w:rFonts w:ascii="Twentieth Century" w:eastAsia="Twentieth Century" w:hAnsi="Twentieth Century" w:cs="Twentieth Century"/>
                <w:sz w:val="16"/>
                <w:szCs w:val="16"/>
              </w:rPr>
              <w:t xml:space="preserve">During all writing sessions, there will be a focus on writing in full sentences, with neat and correctly formed lower and upper case letters. </w:t>
            </w:r>
          </w:p>
          <w:p w:rsidR="000E1AF0" w:rsidRDefault="000E1AF0">
            <w:pPr>
              <w:widowControl w:val="0"/>
              <w:spacing w:line="240" w:lineRule="auto"/>
              <w:jc w:val="center"/>
              <w:rPr>
                <w:rFonts w:ascii="Twentieth Century" w:eastAsia="Twentieth Century" w:hAnsi="Twentieth Century" w:cs="Twentieth Century"/>
                <w:sz w:val="16"/>
                <w:szCs w:val="16"/>
              </w:rPr>
            </w:pPr>
          </w:p>
          <w:p w:rsidR="000E1AF0" w:rsidRDefault="0090693A">
            <w:pPr>
              <w:widowControl w:val="0"/>
              <w:spacing w:line="240" w:lineRule="auto"/>
              <w:jc w:val="center"/>
              <w:rPr>
                <w:rFonts w:ascii="Twentieth Century" w:eastAsia="Twentieth Century" w:hAnsi="Twentieth Century" w:cs="Twentieth Century"/>
                <w:sz w:val="16"/>
                <w:szCs w:val="16"/>
              </w:rPr>
            </w:pPr>
            <w:r>
              <w:rPr>
                <w:rFonts w:ascii="Twentieth Century" w:eastAsia="Twentieth Century" w:hAnsi="Twentieth Century" w:cs="Twentieth Century"/>
                <w:sz w:val="16"/>
                <w:szCs w:val="16"/>
              </w:rPr>
              <w:t>Our ‘Emergency’ topic of The Great Fire of London will inspire our writing this term, th</w:t>
            </w:r>
            <w:r>
              <w:rPr>
                <w:rFonts w:ascii="Twentieth Century" w:eastAsia="Twentieth Century" w:hAnsi="Twentieth Century" w:cs="Twentieth Century"/>
                <w:sz w:val="16"/>
                <w:szCs w:val="16"/>
              </w:rPr>
              <w:t xml:space="preserve">rough the use of narratives and diaries. </w:t>
            </w:r>
          </w:p>
          <w:p w:rsidR="000E1AF0" w:rsidRDefault="000E1AF0">
            <w:pPr>
              <w:widowControl w:val="0"/>
              <w:spacing w:line="240" w:lineRule="auto"/>
              <w:jc w:val="center"/>
              <w:rPr>
                <w:rFonts w:ascii="Twentieth Century" w:eastAsia="Twentieth Century" w:hAnsi="Twentieth Century" w:cs="Twentieth Century"/>
                <w:sz w:val="16"/>
                <w:szCs w:val="16"/>
              </w:rPr>
            </w:pPr>
          </w:p>
          <w:p w:rsidR="000E1AF0" w:rsidRDefault="0090693A">
            <w:pPr>
              <w:widowControl w:val="0"/>
              <w:spacing w:line="240" w:lineRule="auto"/>
              <w:jc w:val="center"/>
              <w:rPr>
                <w:rFonts w:ascii="Twentieth Century" w:eastAsia="Twentieth Century" w:hAnsi="Twentieth Century" w:cs="Twentieth Century"/>
                <w:sz w:val="16"/>
                <w:szCs w:val="16"/>
              </w:rPr>
            </w:pPr>
            <w:r>
              <w:rPr>
                <w:rFonts w:ascii="Twentieth Century" w:eastAsia="Twentieth Century" w:hAnsi="Twentieth Century" w:cs="Twentieth Century"/>
                <w:sz w:val="16"/>
                <w:szCs w:val="16"/>
              </w:rPr>
              <w:t xml:space="preserve">We will have a Christmas focus on our writing as we end the calendar year. </w:t>
            </w:r>
          </w:p>
          <w:p w:rsidR="000E1AF0" w:rsidRDefault="000E1AF0">
            <w:pPr>
              <w:widowControl w:val="0"/>
              <w:spacing w:line="240" w:lineRule="auto"/>
              <w:jc w:val="center"/>
              <w:rPr>
                <w:rFonts w:ascii="Twentieth Century" w:eastAsia="Twentieth Century" w:hAnsi="Twentieth Century" w:cs="Twentieth Century"/>
                <w:sz w:val="16"/>
                <w:szCs w:val="16"/>
              </w:rPr>
            </w:pPr>
          </w:p>
          <w:p w:rsidR="000E1AF0" w:rsidRDefault="0090693A">
            <w:pPr>
              <w:widowControl w:val="0"/>
              <w:spacing w:line="240" w:lineRule="auto"/>
              <w:jc w:val="center"/>
              <w:rPr>
                <w:rFonts w:ascii="Twentieth Century" w:eastAsia="Twentieth Century" w:hAnsi="Twentieth Century" w:cs="Twentieth Century"/>
                <w:sz w:val="16"/>
                <w:szCs w:val="16"/>
              </w:rPr>
            </w:pPr>
            <w:r>
              <w:rPr>
                <w:rFonts w:ascii="Twentieth Century" w:eastAsia="Twentieth Century" w:hAnsi="Twentieth Century" w:cs="Twentieth Century"/>
                <w:sz w:val="16"/>
                <w:szCs w:val="16"/>
              </w:rPr>
              <w:t>We will also greatly focus on children knowing how to spell and use the KS1 High Frequency Words.</w:t>
            </w:r>
          </w:p>
        </w:tc>
      </w:tr>
      <w:tr w:rsidR="000E1AF0">
        <w:trPr>
          <w:trHeight w:val="1110"/>
        </w:trPr>
        <w:tc>
          <w:tcPr>
            <w:tcW w:w="4650" w:type="dxa"/>
            <w:gridSpan w:val="2"/>
            <w:shd w:val="clear" w:color="auto" w:fill="auto"/>
            <w:tcMar>
              <w:top w:w="100" w:type="dxa"/>
              <w:left w:w="100" w:type="dxa"/>
              <w:bottom w:w="100" w:type="dxa"/>
              <w:right w:w="100" w:type="dxa"/>
            </w:tcMar>
          </w:tcPr>
          <w:p w:rsidR="000E1AF0" w:rsidRDefault="0090693A">
            <w:pPr>
              <w:widowControl w:val="0"/>
              <w:spacing w:line="240" w:lineRule="auto"/>
              <w:jc w:val="center"/>
              <w:rPr>
                <w:rFonts w:ascii="Twentieth Century" w:eastAsia="Twentieth Century" w:hAnsi="Twentieth Century" w:cs="Twentieth Century"/>
                <w:sz w:val="16"/>
                <w:szCs w:val="16"/>
              </w:rPr>
            </w:pPr>
            <w:r>
              <w:rPr>
                <w:rFonts w:ascii="Twentieth Century" w:eastAsia="Twentieth Century" w:hAnsi="Twentieth Century" w:cs="Twentieth Century"/>
                <w:b/>
                <w:sz w:val="16"/>
                <w:szCs w:val="16"/>
                <w:u w:val="single"/>
              </w:rPr>
              <w:t xml:space="preserve">Science </w:t>
            </w:r>
            <w:r>
              <w:rPr>
                <w:rFonts w:ascii="Twentieth Century" w:eastAsia="Twentieth Century" w:hAnsi="Twentieth Century" w:cs="Twentieth Century"/>
                <w:b/>
                <w:sz w:val="16"/>
                <w:szCs w:val="16"/>
                <w:u w:val="single"/>
              </w:rPr>
              <w:br/>
            </w:r>
            <w:r>
              <w:rPr>
                <w:rFonts w:ascii="Twentieth Century" w:eastAsia="Twentieth Century" w:hAnsi="Twentieth Century" w:cs="Twentieth Century"/>
                <w:sz w:val="16"/>
                <w:szCs w:val="16"/>
              </w:rPr>
              <w:t>This half term we will be le</w:t>
            </w:r>
            <w:r>
              <w:rPr>
                <w:rFonts w:ascii="Twentieth Century" w:eastAsia="Twentieth Century" w:hAnsi="Twentieth Century" w:cs="Twentieth Century"/>
                <w:sz w:val="16"/>
                <w:szCs w:val="16"/>
              </w:rPr>
              <w:t>arning about different materials and their properties.</w:t>
            </w:r>
          </w:p>
          <w:p w:rsidR="000E1AF0" w:rsidRDefault="0090693A">
            <w:pPr>
              <w:widowControl w:val="0"/>
              <w:spacing w:line="240" w:lineRule="auto"/>
              <w:jc w:val="center"/>
              <w:rPr>
                <w:rFonts w:ascii="Twentieth Century" w:eastAsia="Twentieth Century" w:hAnsi="Twentieth Century" w:cs="Twentieth Century"/>
                <w:sz w:val="16"/>
                <w:szCs w:val="16"/>
              </w:rPr>
            </w:pPr>
            <w:r>
              <w:rPr>
                <w:rFonts w:ascii="Twentieth Century" w:eastAsia="Twentieth Century" w:hAnsi="Twentieth Century" w:cs="Twentieth Century"/>
                <w:sz w:val="16"/>
                <w:szCs w:val="16"/>
              </w:rPr>
              <w:t>Next half term we will be learning about the characteristics of animals including mammals, reptiles, fish and amphibians.  We will learn why animals are classified in this way and learn the terms carni</w:t>
            </w:r>
            <w:r>
              <w:rPr>
                <w:rFonts w:ascii="Twentieth Century" w:eastAsia="Twentieth Century" w:hAnsi="Twentieth Century" w:cs="Twentieth Century"/>
                <w:sz w:val="16"/>
                <w:szCs w:val="16"/>
              </w:rPr>
              <w:t>vore, herbivore and omnivore.</w:t>
            </w:r>
          </w:p>
        </w:tc>
        <w:tc>
          <w:tcPr>
            <w:tcW w:w="4650" w:type="dxa"/>
            <w:gridSpan w:val="2"/>
            <w:shd w:val="clear" w:color="auto" w:fill="auto"/>
            <w:tcMar>
              <w:top w:w="100" w:type="dxa"/>
              <w:left w:w="100" w:type="dxa"/>
              <w:bottom w:w="100" w:type="dxa"/>
              <w:right w:w="100" w:type="dxa"/>
            </w:tcMar>
          </w:tcPr>
          <w:p w:rsidR="000E1AF0" w:rsidRDefault="0090693A">
            <w:pPr>
              <w:widowControl w:val="0"/>
              <w:spacing w:line="240" w:lineRule="auto"/>
              <w:jc w:val="center"/>
              <w:rPr>
                <w:rFonts w:ascii="Twentieth Century" w:eastAsia="Twentieth Century" w:hAnsi="Twentieth Century" w:cs="Twentieth Century"/>
                <w:b/>
                <w:sz w:val="16"/>
                <w:szCs w:val="16"/>
                <w:u w:val="single"/>
              </w:rPr>
            </w:pPr>
            <w:r>
              <w:rPr>
                <w:rFonts w:ascii="Twentieth Century" w:eastAsia="Twentieth Century" w:hAnsi="Twentieth Century" w:cs="Twentieth Century"/>
                <w:b/>
                <w:sz w:val="16"/>
                <w:szCs w:val="16"/>
                <w:u w:val="single"/>
              </w:rPr>
              <w:t>Geography</w:t>
            </w:r>
          </w:p>
          <w:p w:rsidR="000E1AF0" w:rsidRDefault="0090693A">
            <w:pPr>
              <w:widowControl w:val="0"/>
              <w:spacing w:line="240" w:lineRule="auto"/>
              <w:jc w:val="center"/>
              <w:rPr>
                <w:rFonts w:ascii="Twentieth Century" w:eastAsia="Twentieth Century" w:hAnsi="Twentieth Century" w:cs="Twentieth Century"/>
                <w:sz w:val="16"/>
                <w:szCs w:val="16"/>
              </w:rPr>
            </w:pPr>
            <w:r>
              <w:rPr>
                <w:rFonts w:ascii="Twentieth Century" w:eastAsia="Twentieth Century" w:hAnsi="Twentieth Century" w:cs="Twentieth Century"/>
                <w:sz w:val="16"/>
                <w:szCs w:val="16"/>
              </w:rPr>
              <w:t>We will be learning about the weather and weather patterns across the seasons., in our unit of: Whatever the Weather. We will keep a weather diary as a record of the weather in North Ferriby. We will look at how weather can be destructive in the UK.</w:t>
            </w:r>
          </w:p>
        </w:tc>
        <w:tc>
          <w:tcPr>
            <w:tcW w:w="4650" w:type="dxa"/>
            <w:gridSpan w:val="3"/>
            <w:shd w:val="clear" w:color="auto" w:fill="auto"/>
            <w:tcMar>
              <w:top w:w="100" w:type="dxa"/>
              <w:left w:w="100" w:type="dxa"/>
              <w:bottom w:w="100" w:type="dxa"/>
              <w:right w:w="100" w:type="dxa"/>
            </w:tcMar>
          </w:tcPr>
          <w:p w:rsidR="000E1AF0" w:rsidRDefault="0090693A">
            <w:pPr>
              <w:widowControl w:val="0"/>
              <w:spacing w:line="240" w:lineRule="auto"/>
              <w:jc w:val="center"/>
              <w:rPr>
                <w:rFonts w:ascii="Twentieth Century" w:eastAsia="Twentieth Century" w:hAnsi="Twentieth Century" w:cs="Twentieth Century"/>
                <w:sz w:val="16"/>
                <w:szCs w:val="16"/>
              </w:rPr>
            </w:pPr>
            <w:r>
              <w:rPr>
                <w:rFonts w:ascii="Twentieth Century" w:eastAsia="Twentieth Century" w:hAnsi="Twentieth Century" w:cs="Twentieth Century"/>
                <w:b/>
                <w:sz w:val="16"/>
                <w:szCs w:val="16"/>
                <w:u w:val="single"/>
              </w:rPr>
              <w:t xml:space="preserve">Art &amp; </w:t>
            </w:r>
            <w:r>
              <w:rPr>
                <w:rFonts w:ascii="Twentieth Century" w:eastAsia="Twentieth Century" w:hAnsi="Twentieth Century" w:cs="Twentieth Century"/>
                <w:b/>
                <w:sz w:val="16"/>
                <w:szCs w:val="16"/>
                <w:u w:val="single"/>
              </w:rPr>
              <w:t>Design</w:t>
            </w:r>
            <w:r>
              <w:rPr>
                <w:rFonts w:ascii="Twentieth Century" w:eastAsia="Twentieth Century" w:hAnsi="Twentieth Century" w:cs="Twentieth Century"/>
                <w:b/>
                <w:sz w:val="16"/>
                <w:szCs w:val="16"/>
                <w:u w:val="single"/>
              </w:rPr>
              <w:br/>
            </w:r>
            <w:r>
              <w:rPr>
                <w:rFonts w:ascii="Twentieth Century" w:eastAsia="Twentieth Century" w:hAnsi="Twentieth Century" w:cs="Twentieth Century"/>
                <w:sz w:val="16"/>
                <w:szCs w:val="16"/>
              </w:rPr>
              <w:t>Next half term we will be looking at the artwork of the artist Michael Thompsett. We will be sharing what we like and dislike about his city skyline pictures and attempting to sketch and paint some of our own in his style. We will be paying close at</w:t>
            </w:r>
            <w:r>
              <w:rPr>
                <w:rFonts w:ascii="Twentieth Century" w:eastAsia="Twentieth Century" w:hAnsi="Twentieth Century" w:cs="Twentieth Century"/>
                <w:sz w:val="16"/>
                <w:szCs w:val="16"/>
              </w:rPr>
              <w:t xml:space="preserve">tention to recreating the colours and shades used by the artist by working on mixing skills. </w:t>
            </w:r>
          </w:p>
        </w:tc>
      </w:tr>
      <w:tr w:rsidR="000E1AF0">
        <w:trPr>
          <w:trHeight w:val="964"/>
        </w:trPr>
        <w:tc>
          <w:tcPr>
            <w:tcW w:w="4650" w:type="dxa"/>
            <w:gridSpan w:val="2"/>
            <w:shd w:val="clear" w:color="auto" w:fill="auto"/>
            <w:tcMar>
              <w:top w:w="100" w:type="dxa"/>
              <w:left w:w="100" w:type="dxa"/>
              <w:bottom w:w="100" w:type="dxa"/>
              <w:right w:w="100" w:type="dxa"/>
            </w:tcMar>
          </w:tcPr>
          <w:p w:rsidR="000E1AF0" w:rsidRDefault="0090693A">
            <w:pPr>
              <w:widowControl w:val="0"/>
              <w:spacing w:line="240" w:lineRule="auto"/>
              <w:jc w:val="center"/>
              <w:rPr>
                <w:rFonts w:ascii="Twentieth Century" w:eastAsia="Twentieth Century" w:hAnsi="Twentieth Century" w:cs="Twentieth Century"/>
                <w:b/>
                <w:sz w:val="16"/>
                <w:szCs w:val="16"/>
                <w:u w:val="single"/>
              </w:rPr>
            </w:pPr>
            <w:r>
              <w:rPr>
                <w:rFonts w:ascii="Twentieth Century" w:eastAsia="Twentieth Century" w:hAnsi="Twentieth Century" w:cs="Twentieth Century"/>
                <w:b/>
                <w:sz w:val="16"/>
                <w:szCs w:val="16"/>
                <w:u w:val="single"/>
              </w:rPr>
              <w:t>RE</w:t>
            </w:r>
          </w:p>
          <w:p w:rsidR="000E1AF0" w:rsidRDefault="0090693A">
            <w:pPr>
              <w:widowControl w:val="0"/>
              <w:spacing w:line="240" w:lineRule="auto"/>
              <w:jc w:val="center"/>
              <w:rPr>
                <w:rFonts w:ascii="Twentieth Century" w:eastAsia="Twentieth Century" w:hAnsi="Twentieth Century" w:cs="Twentieth Century"/>
                <w:b/>
                <w:sz w:val="16"/>
                <w:szCs w:val="16"/>
                <w:u w:val="single"/>
              </w:rPr>
            </w:pPr>
            <w:r>
              <w:rPr>
                <w:rFonts w:ascii="Twentieth Century" w:eastAsia="Twentieth Century" w:hAnsi="Twentieth Century" w:cs="Twentieth Century"/>
                <w:sz w:val="16"/>
                <w:szCs w:val="16"/>
              </w:rPr>
              <w:t xml:space="preserve">We will be beginning our learning in RE by looking at the concept of belonging. </w:t>
            </w:r>
          </w:p>
        </w:tc>
        <w:tc>
          <w:tcPr>
            <w:tcW w:w="4650" w:type="dxa"/>
            <w:gridSpan w:val="2"/>
            <w:shd w:val="clear" w:color="auto" w:fill="auto"/>
            <w:tcMar>
              <w:top w:w="100" w:type="dxa"/>
              <w:left w:w="100" w:type="dxa"/>
              <w:bottom w:w="100" w:type="dxa"/>
              <w:right w:w="100" w:type="dxa"/>
            </w:tcMar>
          </w:tcPr>
          <w:p w:rsidR="000E1AF0" w:rsidRDefault="0090693A">
            <w:pPr>
              <w:widowControl w:val="0"/>
              <w:spacing w:line="240" w:lineRule="auto"/>
              <w:jc w:val="center"/>
              <w:rPr>
                <w:rFonts w:ascii="Twentieth Century" w:eastAsia="Twentieth Century" w:hAnsi="Twentieth Century" w:cs="Twentieth Century"/>
                <w:sz w:val="16"/>
                <w:szCs w:val="16"/>
              </w:rPr>
            </w:pPr>
            <w:r>
              <w:rPr>
                <w:rFonts w:ascii="Twentieth Century" w:eastAsia="Twentieth Century" w:hAnsi="Twentieth Century" w:cs="Twentieth Century"/>
                <w:b/>
                <w:sz w:val="16"/>
                <w:szCs w:val="16"/>
                <w:u w:val="single"/>
              </w:rPr>
              <w:t>PSHE</w:t>
            </w:r>
          </w:p>
          <w:p w:rsidR="000E1AF0" w:rsidRDefault="0090693A">
            <w:pPr>
              <w:widowControl w:val="0"/>
              <w:spacing w:line="240" w:lineRule="auto"/>
              <w:jc w:val="center"/>
              <w:rPr>
                <w:rFonts w:ascii="Twentieth Century" w:eastAsia="Twentieth Century" w:hAnsi="Twentieth Century" w:cs="Twentieth Century"/>
                <w:b/>
                <w:sz w:val="16"/>
                <w:szCs w:val="16"/>
                <w:u w:val="single"/>
              </w:rPr>
            </w:pPr>
            <w:r>
              <w:rPr>
                <w:rFonts w:ascii="Twentieth Century" w:eastAsia="Twentieth Century" w:hAnsi="Twentieth Century" w:cs="Twentieth Century"/>
                <w:sz w:val="16"/>
                <w:szCs w:val="16"/>
              </w:rPr>
              <w:t>We will be learning and talking about our hopes and worries for the year</w:t>
            </w:r>
            <w:r>
              <w:rPr>
                <w:rFonts w:ascii="Twentieth Century" w:eastAsia="Twentieth Century" w:hAnsi="Twentieth Century" w:cs="Twentieth Century"/>
                <w:sz w:val="16"/>
                <w:szCs w:val="16"/>
              </w:rPr>
              <w:t>, our rights and responsibilities and about how to create a safe and fair learning environment, in our first unit of: Being Me in my own World.</w:t>
            </w:r>
            <w:r>
              <w:rPr>
                <w:rFonts w:ascii="Twentieth Century" w:eastAsia="Twentieth Century" w:hAnsi="Twentieth Century" w:cs="Twentieth Century"/>
                <w:sz w:val="16"/>
                <w:szCs w:val="16"/>
                <w:u w:val="single"/>
              </w:rPr>
              <w:br/>
            </w:r>
          </w:p>
        </w:tc>
        <w:tc>
          <w:tcPr>
            <w:tcW w:w="4650" w:type="dxa"/>
            <w:gridSpan w:val="3"/>
            <w:shd w:val="clear" w:color="auto" w:fill="auto"/>
            <w:tcMar>
              <w:top w:w="100" w:type="dxa"/>
              <w:left w:w="100" w:type="dxa"/>
              <w:bottom w:w="100" w:type="dxa"/>
              <w:right w:w="100" w:type="dxa"/>
            </w:tcMar>
          </w:tcPr>
          <w:p w:rsidR="000E1AF0" w:rsidRDefault="0090693A">
            <w:pPr>
              <w:widowControl w:val="0"/>
              <w:spacing w:line="240" w:lineRule="auto"/>
              <w:jc w:val="center"/>
              <w:rPr>
                <w:rFonts w:ascii="Twentieth Century" w:eastAsia="Twentieth Century" w:hAnsi="Twentieth Century" w:cs="Twentieth Century"/>
                <w:b/>
                <w:sz w:val="16"/>
                <w:szCs w:val="16"/>
                <w:u w:val="single"/>
              </w:rPr>
            </w:pPr>
            <w:r>
              <w:rPr>
                <w:rFonts w:ascii="Twentieth Century" w:eastAsia="Twentieth Century" w:hAnsi="Twentieth Century" w:cs="Twentieth Century"/>
                <w:b/>
                <w:sz w:val="16"/>
                <w:szCs w:val="16"/>
                <w:u w:val="single"/>
              </w:rPr>
              <w:t>History</w:t>
            </w:r>
          </w:p>
          <w:p w:rsidR="000E1AF0" w:rsidRDefault="0090693A">
            <w:pPr>
              <w:widowControl w:val="0"/>
              <w:spacing w:line="240" w:lineRule="auto"/>
              <w:jc w:val="center"/>
              <w:rPr>
                <w:rFonts w:ascii="Twentieth Century" w:eastAsia="Twentieth Century" w:hAnsi="Twentieth Century" w:cs="Twentieth Century"/>
                <w:b/>
                <w:sz w:val="16"/>
                <w:szCs w:val="16"/>
                <w:u w:val="single"/>
              </w:rPr>
            </w:pPr>
            <w:r>
              <w:rPr>
                <w:rFonts w:ascii="Twentieth Century" w:eastAsia="Twentieth Century" w:hAnsi="Twentieth Century" w:cs="Twentieth Century"/>
                <w:sz w:val="16"/>
                <w:szCs w:val="16"/>
              </w:rPr>
              <w:t>This half term, we will be learning about the Great Fire of London, including how and where it started,</w:t>
            </w:r>
            <w:r>
              <w:rPr>
                <w:rFonts w:ascii="Twentieth Century" w:eastAsia="Twentieth Century" w:hAnsi="Twentieth Century" w:cs="Twentieth Century"/>
                <w:sz w:val="16"/>
                <w:szCs w:val="16"/>
              </w:rPr>
              <w:t xml:space="preserve"> why it spread so quickly and key dates and information.</w:t>
            </w:r>
          </w:p>
          <w:p w:rsidR="000E1AF0" w:rsidRDefault="000E1AF0">
            <w:pPr>
              <w:widowControl w:val="0"/>
              <w:spacing w:line="240" w:lineRule="auto"/>
              <w:jc w:val="center"/>
              <w:rPr>
                <w:rFonts w:ascii="Twentieth Century" w:eastAsia="Twentieth Century" w:hAnsi="Twentieth Century" w:cs="Twentieth Century"/>
                <w:b/>
                <w:sz w:val="16"/>
                <w:szCs w:val="16"/>
                <w:u w:val="single"/>
              </w:rPr>
            </w:pPr>
          </w:p>
        </w:tc>
      </w:tr>
      <w:tr w:rsidR="000E1AF0">
        <w:tc>
          <w:tcPr>
            <w:tcW w:w="2325" w:type="dxa"/>
            <w:shd w:val="clear" w:color="auto" w:fill="auto"/>
            <w:tcMar>
              <w:top w:w="100" w:type="dxa"/>
              <w:left w:w="100" w:type="dxa"/>
              <w:bottom w:w="100" w:type="dxa"/>
              <w:right w:w="100" w:type="dxa"/>
            </w:tcMar>
          </w:tcPr>
          <w:p w:rsidR="000E1AF0" w:rsidRDefault="0090693A">
            <w:pPr>
              <w:widowControl w:val="0"/>
              <w:spacing w:line="240" w:lineRule="auto"/>
              <w:jc w:val="center"/>
              <w:rPr>
                <w:rFonts w:ascii="Twentieth Century" w:eastAsia="Twentieth Century" w:hAnsi="Twentieth Century" w:cs="Twentieth Century"/>
                <w:b/>
                <w:sz w:val="16"/>
                <w:szCs w:val="16"/>
                <w:u w:val="single"/>
              </w:rPr>
            </w:pPr>
            <w:r>
              <w:rPr>
                <w:rFonts w:ascii="SassoonCRInfant" w:eastAsia="SassoonCRInfant" w:hAnsi="SassoonCRInfant" w:cs="SassoonCRInfant"/>
                <w:b/>
                <w:sz w:val="16"/>
                <w:szCs w:val="16"/>
                <w:u w:val="single"/>
              </w:rPr>
              <w:t>PE</w:t>
            </w:r>
            <w:r>
              <w:rPr>
                <w:rFonts w:ascii="SassoonCRInfant" w:eastAsia="SassoonCRInfant" w:hAnsi="SassoonCRInfant" w:cs="SassoonCRInfant"/>
                <w:b/>
                <w:sz w:val="16"/>
                <w:szCs w:val="16"/>
                <w:u w:val="single"/>
              </w:rPr>
              <w:br/>
            </w:r>
            <w:r>
              <w:rPr>
                <w:rFonts w:ascii="Twentieth Century" w:eastAsia="Twentieth Century" w:hAnsi="Twentieth Century" w:cs="Twentieth Century"/>
                <w:sz w:val="16"/>
                <w:szCs w:val="16"/>
              </w:rPr>
              <w:t>In PE we will be starting with the topic of kicking skills and using our feet for coordination.</w:t>
            </w:r>
          </w:p>
        </w:tc>
        <w:tc>
          <w:tcPr>
            <w:tcW w:w="2325" w:type="dxa"/>
            <w:shd w:val="clear" w:color="auto" w:fill="auto"/>
            <w:tcMar>
              <w:top w:w="100" w:type="dxa"/>
              <w:left w:w="100" w:type="dxa"/>
              <w:bottom w:w="100" w:type="dxa"/>
              <w:right w:w="100" w:type="dxa"/>
            </w:tcMar>
          </w:tcPr>
          <w:p w:rsidR="000E1AF0" w:rsidRDefault="0090693A">
            <w:pPr>
              <w:widowControl w:val="0"/>
              <w:spacing w:line="240" w:lineRule="auto"/>
              <w:jc w:val="center"/>
              <w:rPr>
                <w:rFonts w:ascii="Twentieth Century" w:eastAsia="Twentieth Century" w:hAnsi="Twentieth Century" w:cs="Twentieth Century"/>
                <w:b/>
                <w:sz w:val="16"/>
                <w:szCs w:val="16"/>
                <w:u w:val="single"/>
              </w:rPr>
            </w:pPr>
            <w:r>
              <w:rPr>
                <w:rFonts w:ascii="Twentieth Century" w:eastAsia="Twentieth Century" w:hAnsi="Twentieth Century" w:cs="Twentieth Century"/>
                <w:b/>
                <w:sz w:val="16"/>
                <w:szCs w:val="16"/>
                <w:u w:val="single"/>
              </w:rPr>
              <w:t>Computing</w:t>
            </w:r>
          </w:p>
          <w:p w:rsidR="000E1AF0" w:rsidRDefault="0090693A">
            <w:pPr>
              <w:widowControl w:val="0"/>
              <w:spacing w:line="240" w:lineRule="auto"/>
              <w:jc w:val="center"/>
              <w:rPr>
                <w:rFonts w:ascii="Twentieth Century" w:eastAsia="Twentieth Century" w:hAnsi="Twentieth Century" w:cs="Twentieth Century"/>
                <w:sz w:val="16"/>
                <w:szCs w:val="16"/>
              </w:rPr>
            </w:pPr>
            <w:r>
              <w:rPr>
                <w:rFonts w:ascii="Twentieth Century" w:eastAsia="Twentieth Century" w:hAnsi="Twentieth Century" w:cs="Twentieth Century"/>
                <w:sz w:val="16"/>
                <w:szCs w:val="16"/>
              </w:rPr>
              <w:t xml:space="preserve">We will be using Kapow </w:t>
            </w:r>
            <w:r>
              <w:rPr>
                <w:rFonts w:ascii="Twentieth Century" w:eastAsia="Twentieth Century" w:hAnsi="Twentieth Century" w:cs="Twentieth Century"/>
                <w:sz w:val="16"/>
                <w:szCs w:val="16"/>
              </w:rPr>
              <w:t>to master logging on to a program independently, learning about online safety and completing set tasks that are based around skills learnt in coding.</w:t>
            </w:r>
          </w:p>
        </w:tc>
        <w:tc>
          <w:tcPr>
            <w:tcW w:w="2325" w:type="dxa"/>
            <w:shd w:val="clear" w:color="auto" w:fill="auto"/>
            <w:tcMar>
              <w:top w:w="100" w:type="dxa"/>
              <w:left w:w="100" w:type="dxa"/>
              <w:bottom w:w="100" w:type="dxa"/>
              <w:right w:w="100" w:type="dxa"/>
            </w:tcMar>
          </w:tcPr>
          <w:p w:rsidR="000E1AF0" w:rsidRDefault="0090693A">
            <w:pPr>
              <w:widowControl w:val="0"/>
              <w:spacing w:line="240" w:lineRule="auto"/>
              <w:jc w:val="center"/>
              <w:rPr>
                <w:rFonts w:ascii="Twentieth Century" w:eastAsia="Twentieth Century" w:hAnsi="Twentieth Century" w:cs="Twentieth Century"/>
                <w:b/>
                <w:sz w:val="16"/>
                <w:szCs w:val="16"/>
                <w:u w:val="single"/>
              </w:rPr>
            </w:pPr>
            <w:r>
              <w:rPr>
                <w:rFonts w:ascii="Twentieth Century" w:eastAsia="Twentieth Century" w:hAnsi="Twentieth Century" w:cs="Twentieth Century"/>
                <w:b/>
                <w:sz w:val="16"/>
                <w:szCs w:val="16"/>
                <w:u w:val="single"/>
              </w:rPr>
              <w:t>Music</w:t>
            </w:r>
          </w:p>
          <w:p w:rsidR="000E1AF0" w:rsidRDefault="0090693A">
            <w:pPr>
              <w:widowControl w:val="0"/>
              <w:spacing w:line="240" w:lineRule="auto"/>
              <w:jc w:val="center"/>
              <w:rPr>
                <w:rFonts w:ascii="Twentieth Century" w:eastAsia="Twentieth Century" w:hAnsi="Twentieth Century" w:cs="Twentieth Century"/>
                <w:sz w:val="16"/>
                <w:szCs w:val="16"/>
              </w:rPr>
            </w:pPr>
            <w:r>
              <w:rPr>
                <w:rFonts w:ascii="Twentieth Century" w:eastAsia="Twentieth Century" w:hAnsi="Twentieth Century" w:cs="Twentieth Century"/>
                <w:sz w:val="16"/>
                <w:szCs w:val="16"/>
              </w:rPr>
              <w:t xml:space="preserve">In our music sessions we will be appraising music, playing warm-up games, learning to sing a new song, play instruments with the song and improvise with the song. </w:t>
            </w:r>
          </w:p>
        </w:tc>
        <w:tc>
          <w:tcPr>
            <w:tcW w:w="2325" w:type="dxa"/>
            <w:shd w:val="clear" w:color="auto" w:fill="auto"/>
            <w:tcMar>
              <w:top w:w="100" w:type="dxa"/>
              <w:left w:w="100" w:type="dxa"/>
              <w:bottom w:w="100" w:type="dxa"/>
              <w:right w:w="100" w:type="dxa"/>
            </w:tcMar>
          </w:tcPr>
          <w:p w:rsidR="000E1AF0" w:rsidRDefault="0090693A">
            <w:pPr>
              <w:widowControl w:val="0"/>
              <w:spacing w:line="240" w:lineRule="auto"/>
              <w:jc w:val="center"/>
              <w:rPr>
                <w:rFonts w:ascii="Twentieth Century" w:eastAsia="Twentieth Century" w:hAnsi="Twentieth Century" w:cs="Twentieth Century"/>
                <w:b/>
                <w:sz w:val="16"/>
                <w:szCs w:val="16"/>
                <w:u w:val="single"/>
              </w:rPr>
            </w:pPr>
            <w:r>
              <w:rPr>
                <w:rFonts w:ascii="Twentieth Century" w:eastAsia="Twentieth Century" w:hAnsi="Twentieth Century" w:cs="Twentieth Century"/>
                <w:b/>
                <w:sz w:val="16"/>
                <w:szCs w:val="16"/>
                <w:u w:val="single"/>
              </w:rPr>
              <w:t>Languages</w:t>
            </w:r>
          </w:p>
          <w:p w:rsidR="000E1AF0" w:rsidRDefault="000E1AF0">
            <w:pPr>
              <w:widowControl w:val="0"/>
              <w:spacing w:line="240" w:lineRule="auto"/>
              <w:jc w:val="center"/>
              <w:rPr>
                <w:rFonts w:ascii="Twentieth Century" w:eastAsia="Twentieth Century" w:hAnsi="Twentieth Century" w:cs="Twentieth Century"/>
                <w:b/>
                <w:sz w:val="16"/>
                <w:szCs w:val="16"/>
                <w:u w:val="single"/>
              </w:rPr>
            </w:pPr>
          </w:p>
          <w:p w:rsidR="000E1AF0" w:rsidRDefault="0090693A">
            <w:pPr>
              <w:widowControl w:val="0"/>
              <w:spacing w:line="240" w:lineRule="auto"/>
              <w:jc w:val="center"/>
              <w:rPr>
                <w:rFonts w:ascii="Twentieth Century" w:eastAsia="Twentieth Century" w:hAnsi="Twentieth Century" w:cs="Twentieth Century"/>
                <w:b/>
                <w:sz w:val="16"/>
                <w:szCs w:val="16"/>
                <w:u w:val="single"/>
              </w:rPr>
            </w:pPr>
            <w:r>
              <w:rPr>
                <w:rFonts w:ascii="Twentieth Century" w:eastAsia="Twentieth Century" w:hAnsi="Twentieth Century" w:cs="Twentieth Century"/>
                <w:b/>
                <w:sz w:val="16"/>
                <w:szCs w:val="16"/>
                <w:u w:val="single"/>
              </w:rPr>
              <w:t>NA</w:t>
            </w:r>
          </w:p>
        </w:tc>
        <w:tc>
          <w:tcPr>
            <w:tcW w:w="2325" w:type="dxa"/>
            <w:gridSpan w:val="2"/>
            <w:shd w:val="clear" w:color="auto" w:fill="auto"/>
            <w:tcMar>
              <w:top w:w="100" w:type="dxa"/>
              <w:left w:w="100" w:type="dxa"/>
              <w:bottom w:w="100" w:type="dxa"/>
              <w:right w:w="100" w:type="dxa"/>
            </w:tcMar>
          </w:tcPr>
          <w:p w:rsidR="000E1AF0" w:rsidRDefault="0090693A">
            <w:pPr>
              <w:widowControl w:val="0"/>
              <w:spacing w:line="240" w:lineRule="auto"/>
              <w:jc w:val="center"/>
              <w:rPr>
                <w:rFonts w:ascii="Twentieth Century" w:eastAsia="Twentieth Century" w:hAnsi="Twentieth Century" w:cs="Twentieth Century"/>
                <w:b/>
                <w:sz w:val="16"/>
                <w:szCs w:val="16"/>
                <w:u w:val="single"/>
              </w:rPr>
            </w:pPr>
            <w:r>
              <w:rPr>
                <w:rFonts w:ascii="Twentieth Century" w:eastAsia="Twentieth Century" w:hAnsi="Twentieth Century" w:cs="Twentieth Century"/>
                <w:b/>
                <w:sz w:val="16"/>
                <w:szCs w:val="16"/>
                <w:u w:val="single"/>
              </w:rPr>
              <w:t>Global Awareness/British Values</w:t>
            </w:r>
            <w:r>
              <w:rPr>
                <w:rFonts w:ascii="Twentieth Century" w:eastAsia="Twentieth Century" w:hAnsi="Twentieth Century" w:cs="Twentieth Century"/>
                <w:b/>
                <w:sz w:val="16"/>
                <w:szCs w:val="16"/>
                <w:u w:val="single"/>
              </w:rPr>
              <w:br/>
            </w:r>
            <w:r>
              <w:rPr>
                <w:rFonts w:ascii="Twentieth Century" w:eastAsia="Twentieth Century" w:hAnsi="Twentieth Century" w:cs="Twentieth Century"/>
                <w:sz w:val="16"/>
                <w:szCs w:val="16"/>
              </w:rPr>
              <w:t>This half term we will be learning about democ</w:t>
            </w:r>
            <w:r>
              <w:rPr>
                <w:rFonts w:ascii="Twentieth Century" w:eastAsia="Twentieth Century" w:hAnsi="Twentieth Century" w:cs="Twentieth Century"/>
                <w:sz w:val="16"/>
                <w:szCs w:val="16"/>
              </w:rPr>
              <w:t>racy by voting for our new student council representatives.</w:t>
            </w:r>
          </w:p>
        </w:tc>
        <w:tc>
          <w:tcPr>
            <w:tcW w:w="2325" w:type="dxa"/>
            <w:shd w:val="clear" w:color="auto" w:fill="auto"/>
            <w:tcMar>
              <w:top w:w="100" w:type="dxa"/>
              <w:left w:w="100" w:type="dxa"/>
              <w:bottom w:w="100" w:type="dxa"/>
              <w:right w:w="100" w:type="dxa"/>
            </w:tcMar>
          </w:tcPr>
          <w:p w:rsidR="000E1AF0" w:rsidRDefault="0090693A">
            <w:pPr>
              <w:widowControl w:val="0"/>
              <w:spacing w:line="240" w:lineRule="auto"/>
              <w:jc w:val="center"/>
              <w:rPr>
                <w:rFonts w:ascii="Twentieth Century" w:eastAsia="Twentieth Century" w:hAnsi="Twentieth Century" w:cs="Twentieth Century"/>
                <w:sz w:val="16"/>
                <w:szCs w:val="16"/>
              </w:rPr>
            </w:pPr>
            <w:r>
              <w:rPr>
                <w:rFonts w:ascii="Twentieth Century" w:eastAsia="Twentieth Century" w:hAnsi="Twentieth Century" w:cs="Twentieth Century"/>
                <w:b/>
                <w:sz w:val="16"/>
                <w:szCs w:val="16"/>
                <w:u w:val="single"/>
              </w:rPr>
              <w:t>Design and Technology</w:t>
            </w:r>
          </w:p>
          <w:p w:rsidR="000E1AF0" w:rsidRDefault="0090693A">
            <w:pPr>
              <w:widowControl w:val="0"/>
              <w:spacing w:line="240" w:lineRule="auto"/>
              <w:jc w:val="center"/>
              <w:rPr>
                <w:rFonts w:ascii="Twentieth Century" w:eastAsia="Twentieth Century" w:hAnsi="Twentieth Century" w:cs="Twentieth Century"/>
                <w:b/>
                <w:sz w:val="16"/>
                <w:szCs w:val="16"/>
                <w:u w:val="single"/>
              </w:rPr>
            </w:pPr>
            <w:r>
              <w:rPr>
                <w:rFonts w:ascii="Twentieth Century" w:eastAsia="Twentieth Century" w:hAnsi="Twentieth Century" w:cs="Twentieth Century"/>
                <w:sz w:val="16"/>
                <w:szCs w:val="16"/>
              </w:rPr>
              <w:t>This term we will be using cutting, joining and sewing skills to make puppets!</w:t>
            </w:r>
          </w:p>
        </w:tc>
      </w:tr>
    </w:tbl>
    <w:bookmarkStart w:id="1" w:name="_heading=h.30j0zll" w:colFirst="0" w:colLast="0"/>
    <w:bookmarkStart w:id="2" w:name="_GoBack"/>
    <w:bookmarkEnd w:id="1"/>
    <w:bookmarkEnd w:id="2"/>
    <w:p w:rsidR="000E1AF0" w:rsidRDefault="0090693A">
      <w:pPr>
        <w:jc w:val="center"/>
        <w:rPr>
          <w:rFonts w:ascii="SassoonCRInfant" w:eastAsia="SassoonCRInfant" w:hAnsi="SassoonCRInfant" w:cs="SassoonCRInfant"/>
          <w:sz w:val="14"/>
          <w:szCs w:val="14"/>
        </w:rPr>
      </w:pPr>
      <w:r>
        <w:rPr>
          <w:noProof/>
        </w:rPr>
        <w:lastRenderedPageBreak/>
        <mc:AlternateContent>
          <mc:Choice Requires="wpg">
            <w:drawing>
              <wp:anchor distT="45720" distB="45720" distL="114300" distR="114300" simplePos="0" relativeHeight="251658240" behindDoc="0" locked="0" layoutInCell="1" hidden="0" allowOverlap="1">
                <wp:simplePos x="0" y="0"/>
                <wp:positionH relativeFrom="column">
                  <wp:posOffset>-47624</wp:posOffset>
                </wp:positionH>
                <wp:positionV relativeFrom="paragraph">
                  <wp:posOffset>180948</wp:posOffset>
                </wp:positionV>
                <wp:extent cx="5118922" cy="808251"/>
                <wp:effectExtent l="0" t="0" r="0" b="0"/>
                <wp:wrapSquare wrapText="bothSides" distT="45720" distB="45720" distL="114300" distR="114300"/>
                <wp:docPr id="220" name=""/>
                <wp:cNvGraphicFramePr/>
                <a:graphic xmlns:a="http://schemas.openxmlformats.org/drawingml/2006/main">
                  <a:graphicData uri="http://schemas.microsoft.com/office/word/2010/wordprocessingShape">
                    <wps:wsp>
                      <wps:cNvSpPr/>
                      <wps:spPr>
                        <a:xfrm>
                          <a:off x="553020" y="3027525"/>
                          <a:ext cx="9585960" cy="15049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0E1AF0" w:rsidRDefault="0090693A">
                            <w:pPr>
                              <w:spacing w:line="275" w:lineRule="auto"/>
                              <w:textDirection w:val="btLr"/>
                            </w:pPr>
                            <w:r>
                              <w:rPr>
                                <w:rFonts w:ascii="SassoonCRInfant" w:eastAsia="SassoonCRInfant" w:hAnsi="SassoonCRInfant" w:cs="SassoonCRInfant"/>
                                <w:color w:val="000000"/>
                              </w:rPr>
                              <w:t>Useful websites:</w:t>
                            </w:r>
                          </w:p>
                          <w:p w:rsidR="000E1AF0" w:rsidRDefault="000E1AF0">
                            <w:pPr>
                              <w:spacing w:line="275" w:lineRule="auto"/>
                              <w:textDirection w:val="btLr"/>
                            </w:pPr>
                          </w:p>
                          <w:p w:rsidR="000E1AF0" w:rsidRDefault="0090693A">
                            <w:pPr>
                              <w:spacing w:line="275" w:lineRule="auto"/>
                              <w:textDirection w:val="btLr"/>
                            </w:pPr>
                            <w:r>
                              <w:rPr>
                                <w:rFonts w:ascii="SassoonCRInfant" w:eastAsia="SassoonCRInfant" w:hAnsi="SassoonCRInfant" w:cs="SassoonCRInfant"/>
                                <w:color w:val="0000FF"/>
                                <w:u w:val="single"/>
                              </w:rPr>
                              <w:t>https://www.edshed.com/en-gb/logout</w:t>
                            </w:r>
                          </w:p>
                          <w:p w:rsidR="000E1AF0" w:rsidRDefault="000E1AF0">
                            <w:pPr>
                              <w:spacing w:line="275" w:lineRule="auto"/>
                              <w:textDirection w:val="btLr"/>
                            </w:pPr>
                          </w:p>
                          <w:p w:rsidR="000E1AF0" w:rsidRDefault="0090693A">
                            <w:pPr>
                              <w:spacing w:line="275" w:lineRule="auto"/>
                              <w:textDirection w:val="btLr"/>
                            </w:pPr>
                            <w:r>
                              <w:rPr>
                                <w:rFonts w:ascii="SassoonCRInfant" w:eastAsia="SassoonCRInfant" w:hAnsi="SassoonCRInfant" w:cs="SassoonCRInfant"/>
                                <w:color w:val="0000FF"/>
                                <w:u w:val="single"/>
                              </w:rPr>
                              <w:t>https://www.purplemash.com/sch/northferriby</w:t>
                            </w:r>
                          </w:p>
                          <w:p w:rsidR="000E1AF0" w:rsidRDefault="000E1AF0">
                            <w:pPr>
                              <w:spacing w:line="275" w:lineRule="auto"/>
                              <w:textDirection w:val="btLr"/>
                            </w:pPr>
                          </w:p>
                          <w:p w:rsidR="000E1AF0" w:rsidRDefault="0090693A">
                            <w:pPr>
                              <w:spacing w:line="275" w:lineRule="auto"/>
                              <w:textDirection w:val="btLr"/>
                            </w:pPr>
                            <w:r>
                              <w:rPr>
                                <w:rFonts w:ascii="SassoonCRInfant" w:eastAsia="SassoonCRInfant" w:hAnsi="SassoonCRInfant" w:cs="SassoonCRInfant"/>
                                <w:color w:val="0000FF"/>
                                <w:u w:val="single"/>
                              </w:rPr>
                              <w:t>https://play.ttrockstars.com/auth/school/student/62831/password</w:t>
                            </w:r>
                          </w:p>
                          <w:p w:rsidR="000E1AF0" w:rsidRDefault="000E1AF0">
                            <w:pPr>
                              <w:spacing w:line="275" w:lineRule="auto"/>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-47624</wp:posOffset>
                </wp:positionH>
                <wp:positionV relativeFrom="paragraph">
                  <wp:posOffset>180948</wp:posOffset>
                </wp:positionV>
                <wp:extent cx="5118922" cy="808251"/>
                <wp:effectExtent b="0" l="0" r="0" t="0"/>
                <wp:wrapSquare wrapText="bothSides" distB="45720" distT="45720" distL="114300" distR="114300"/>
                <wp:docPr id="220"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5118922" cy="808251"/>
                        </a:xfrm>
                        <a:prstGeom prst="rect"/>
                        <a:ln/>
                      </pic:spPr>
                    </pic:pic>
                  </a:graphicData>
                </a:graphic>
              </wp:anchor>
            </w:drawing>
          </mc:Fallback>
        </mc:AlternateContent>
      </w:r>
    </w:p>
    <w:sectPr w:rsidR="000E1AF0">
      <w:footerReference w:type="default" r:id="rId10"/>
      <w:pgSz w:w="16834" w:h="11909" w:orient="landscape"/>
      <w:pgMar w:top="284"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90693A">
      <w:pPr>
        <w:spacing w:line="240" w:lineRule="auto"/>
      </w:pPr>
      <w:r>
        <w:separator/>
      </w:r>
    </w:p>
  </w:endnote>
  <w:endnote w:type="continuationSeparator" w:id="0">
    <w:p w:rsidR="00000000" w:rsidRDefault="009069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ssoon Primary">
    <w:altName w:val="Calibri"/>
    <w:charset w:val="00"/>
    <w:family w:val="auto"/>
    <w:pitch w:val="default"/>
  </w:font>
  <w:font w:name="Roboto">
    <w:altName w:val="Arial"/>
    <w:charset w:val="00"/>
    <w:family w:val="auto"/>
    <w:pitch w:val="default"/>
  </w:font>
  <w:font w:name="SassoonCRInfant">
    <w:altName w:val="Calibri"/>
    <w:charset w:val="00"/>
    <w:family w:val="auto"/>
    <w:pitch w:val="default"/>
  </w:font>
  <w:font w:name="Twentieth Century">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1AF0" w:rsidRDefault="000E1AF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90693A">
      <w:pPr>
        <w:spacing w:line="240" w:lineRule="auto"/>
      </w:pPr>
      <w:r>
        <w:separator/>
      </w:r>
    </w:p>
  </w:footnote>
  <w:footnote w:type="continuationSeparator" w:id="0">
    <w:p w:rsidR="00000000" w:rsidRDefault="0090693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3F5745"/>
    <w:multiLevelType w:val="multilevel"/>
    <w:tmpl w:val="741E43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AF0"/>
    <w:rsid w:val="000E1AF0"/>
    <w:rsid w:val="009069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A61E0"/>
  <w15:docId w15:val="{7724FADF-D880-4BF7-9778-428956C89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BalloonText">
    <w:name w:val="Balloon Text"/>
    <w:basedOn w:val="Normal"/>
    <w:link w:val="BalloonTextChar"/>
    <w:uiPriority w:val="99"/>
    <w:semiHidden/>
    <w:unhideWhenUsed/>
    <w:qFormat/>
    <w:pPr>
      <w:spacing w:line="240" w:lineRule="auto"/>
    </w:pPr>
    <w:rPr>
      <w:rFonts w:ascii="Segoe UI" w:hAnsi="Segoe UI" w:cs="Segoe UI"/>
      <w:sz w:val="18"/>
      <w:szCs w:val="18"/>
    </w:r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uiPriority w:val="99"/>
    <w:semiHidden/>
    <w:unhideWhenUsed/>
    <w:pPr>
      <w:spacing w:beforeAutospacing="1" w:afterAutospacing="1"/>
    </w:pPr>
    <w:rPr>
      <w:sz w:val="24"/>
      <w:szCs w:val="24"/>
      <w:lang w:val="en-US" w:eastAsia="zh-CN"/>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Style11">
    <w:name w:val="_Style 11"/>
    <w:basedOn w:val="TableNormal"/>
    <w:qFormat/>
    <w:tblPr>
      <w:tblCellMar>
        <w:top w:w="100" w:type="dxa"/>
        <w:left w:w="100" w:type="dxa"/>
        <w:bottom w:w="100" w:type="dxa"/>
        <w:right w:w="100" w:type="dxa"/>
      </w:tblCellMar>
    </w:tblPr>
  </w:style>
  <w:style w:type="table" w:customStyle="1" w:styleId="Style12">
    <w:name w:val="_Style 12"/>
    <w:basedOn w:val="TableNormal"/>
    <w:qFormat/>
    <w:tblPr>
      <w:tblCellMar>
        <w:top w:w="100" w:type="dxa"/>
        <w:left w:w="100" w:type="dxa"/>
        <w:bottom w:w="100" w:type="dxa"/>
        <w:right w:w="100" w:type="dxa"/>
      </w:tblCellMar>
    </w:tblPr>
  </w:style>
  <w:style w:type="table" w:customStyle="1" w:styleId="Style13">
    <w:name w:val="_Style 13"/>
    <w:basedOn w:val="TableNormal"/>
    <w:qFormat/>
    <w:tblPr>
      <w:tblCellMar>
        <w:top w:w="100" w:type="dxa"/>
        <w:left w:w="100" w:type="dxa"/>
        <w:bottom w:w="100" w:type="dxa"/>
        <w:right w:w="100" w:type="dxa"/>
      </w:tblCellMar>
    </w:tbl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styleId="ListParagraph">
    <w:name w:val="List Paragraph"/>
    <w:basedOn w:val="Normal"/>
    <w:uiPriority w:val="34"/>
    <w:qFormat/>
    <w:pPr>
      <w:ind w:left="720"/>
      <w:contextualSpacing/>
    </w:p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My0mqNGTUEYTJNQ3xRLv6Z00nA==">CgMxLjAyCGguZ2pkZ3hzMgloLjMwajB6bGw4AHIhMTd6TUJVWDdJNVV4LWl1ZWtZVkN4eUxQV2t3Rm9lUHRj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607</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Spencer</dc:creator>
  <cp:lastModifiedBy>Joanne Spencer</cp:lastModifiedBy>
  <cp:revision>2</cp:revision>
  <dcterms:created xsi:type="dcterms:W3CDTF">2024-09-16T08:31:00Z</dcterms:created>
  <dcterms:modified xsi:type="dcterms:W3CDTF">2024-09-16T08:31:00Z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-1112830231</vt:i4>
  </property>
  <property fmtid="{D5CDD505-2E9C-101B-9397-08002B2CF9AE}" pid="3" name="KSOProductBuildVer">
    <vt:lpwstr>1033-4.4.2.7667</vt:lpwstr>
  </property>
</Properties>
</file>